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156" w:afterLines="50"/>
        <w:jc w:val="center"/>
        <w:textAlignment w:val="top"/>
        <w:rPr>
          <w:rFonts w:ascii="黑体" w:hAnsi="宋体" w:eastAsia="黑体" w:cs="宋体"/>
          <w:b/>
          <w:kern w:val="0"/>
          <w:sz w:val="36"/>
          <w:szCs w:val="36"/>
        </w:rPr>
      </w:pPr>
      <w:r>
        <w:rPr>
          <w:rFonts w:hint="eastAsia" w:ascii="黑体" w:hAnsi="宋体" w:eastAsia="黑体" w:cs="宋体"/>
          <w:b/>
          <w:kern w:val="0"/>
          <w:sz w:val="36"/>
          <w:szCs w:val="36"/>
        </w:rPr>
        <w:t>优秀本科毕业生事迹材料</w:t>
      </w:r>
    </w:p>
    <w:p>
      <w:pPr>
        <w:widowControl/>
        <w:shd w:val="clear" w:color="auto" w:fill="FFFFFF"/>
        <w:spacing w:line="440" w:lineRule="atLeast"/>
        <w:ind w:firstLine="480" w:firstLineChars="200"/>
        <w:jc w:val="left"/>
        <w:textAlignment w:val="top"/>
        <w:rPr>
          <w:rFonts w:hint="eastAsia" w:ascii="宋体" w:hAnsi="宋体" w:cs="宋体"/>
          <w:kern w:val="0"/>
          <w:sz w:val="24"/>
        </w:rPr>
      </w:pPr>
      <w:bookmarkStart w:id="0" w:name="_GoBack"/>
      <w:r>
        <w:rPr>
          <w:rFonts w:hint="eastAsia" w:ascii="宋体" w:hAnsi="宋体" w:cs="宋体"/>
          <w:b/>
          <w:bCs/>
          <w:kern w:val="0"/>
          <w:sz w:val="24"/>
        </w:rPr>
        <w:t>姜麟萱</w:t>
      </w:r>
      <w:bookmarkEnd w:id="0"/>
      <w:r>
        <w:rPr>
          <w:rFonts w:hint="eastAsia" w:ascii="宋体" w:hAnsi="宋体" w:cs="宋体"/>
          <w:b/>
          <w:bCs/>
          <w:kern w:val="0"/>
          <w:sz w:val="24"/>
        </w:rPr>
        <w:t>：</w:t>
      </w:r>
      <w:r>
        <w:rPr>
          <w:rFonts w:hint="eastAsia" w:ascii="宋体" w:hAnsi="宋体" w:cs="宋体"/>
          <w:kern w:val="0"/>
          <w:sz w:val="24"/>
        </w:rPr>
        <w:t>女，22岁，汉族，共青团员，金融试点12001班，湖北十堰人，高中毕业于湖北省十堰市郧阳中学。</w:t>
      </w:r>
    </w:p>
    <w:p>
      <w:pPr>
        <w:widowControl/>
        <w:shd w:val="clear" w:color="auto" w:fill="FFFFFF"/>
        <w:spacing w:line="440" w:lineRule="atLeast"/>
        <w:ind w:firstLine="480" w:firstLineChars="200"/>
        <w:jc w:val="left"/>
        <w:textAlignment w:val="top"/>
        <w:rPr>
          <w:rFonts w:ascii="宋体" w:hAnsi="宋体" w:cs="宋体"/>
          <w:kern w:val="0"/>
          <w:sz w:val="24"/>
        </w:rPr>
      </w:pPr>
      <w:r>
        <w:rPr>
          <w:rFonts w:hint="eastAsia" w:ascii="宋体" w:hAnsi="宋体" w:cs="宋体"/>
          <w:kern w:val="0"/>
          <w:sz w:val="24"/>
        </w:rPr>
        <w:t>在大学期间，她勤学善思，不断挑战，不断追求新知识，在各方面取得优异的成绩。大一加入长江大学记者团，在校园报纸和新闻网发表数篇新闻稿；积极参加社会志愿服务，疫情期间曾在十堰市社区疫情防控卡点进行为期一个多月的志愿服务，具体内容为进行疫情防控排查、上门走访、信息登记等工作；并积极参加松滋市农村劳动力社会调查实践活动，深入了解了农村社会的真实面貌；通过计算机二级考试、全国大学生英语四级和六级考试等级证书；作为负责人主持完成校级大学生创业训练计划项目一项，此外还作为核心成员参与一项国家级创新训练项目，通过阅读大量文献学到了很多数学模型和算法，在这两段经历中熟悉了学术写作的基本流程和编程软件的使用，加强了实践能力和学术科研能力；在竞赛方面，曾获全国大学生市场调查与分析大赛国家三等奖、美国大学生数学建模竞赛国际二等奖、全国大学生英语竞赛二等奖、数学竞赛省级三等奖、全国高校商务英语竞赛决赛二等奖、“互联网＋”大学生创新创业大赛校级二、三等奖等奖项；曾获评长江大学共青团员标兵、长江大学三好学生、长江大学奖学金、艾利尔奖学金。现已推免至中南财经政法大学攻读硕士研究生。</w:t>
      </w:r>
    </w:p>
    <w:p>
      <w:pPr>
        <w:widowControl/>
        <w:shd w:val="clear" w:color="auto" w:fill="FFFFFF"/>
        <w:spacing w:line="440" w:lineRule="atLeast"/>
        <w:ind w:firstLine="480" w:firstLineChars="200"/>
        <w:jc w:val="left"/>
        <w:textAlignment w:val="top"/>
        <w:rPr>
          <w:rFonts w:hint="eastAsia" w:ascii="宋体" w:hAnsi="宋体" w:cs="宋体"/>
          <w:kern w:val="0"/>
          <w:sz w:val="24"/>
        </w:rPr>
      </w:pPr>
      <w:r>
        <w:rPr>
          <w:rFonts w:hint="eastAsia" w:ascii="宋体" w:hAnsi="宋体" w:cs="宋体"/>
          <w:b/>
          <w:bCs/>
          <w:kern w:val="0"/>
          <w:sz w:val="24"/>
        </w:rPr>
        <w:t>毕业感言：</w:t>
      </w:r>
      <w:r>
        <w:rPr>
          <w:rFonts w:hint="eastAsia" w:ascii="宋体" w:hAnsi="宋体" w:cs="宋体"/>
          <w:kern w:val="0"/>
          <w:sz w:val="24"/>
        </w:rPr>
        <w:t>成长的道路上，我们会遇到各种挑战和困难，正是这些经历让我们学会坚持、学会勇敢、学会承担责任。岁月不居，时节如流。未来的路或许充满未知和挑战，但只要我们坚定信念，勇攀高峰，就一定会让青春在奋斗中绽放最耀眼的光芒。</w:t>
      </w:r>
    </w:p>
    <w:p/>
    <w:sectPr>
      <w:footerReference r:id="rId4" w:type="first"/>
      <w:footerReference r:id="rId3" w:type="default"/>
      <w:pgSz w:w="11906" w:h="16838"/>
      <w:pgMar w:top="1418" w:right="1418" w:bottom="1418"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3</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5100"/>
        <w:tab w:val="clear" w:pos="4153"/>
        <w:tab w:val="clear" w:pos="8306"/>
      </w:tabs>
    </w:pPr>
    <w: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0ZGFiOGJkNGE2YzA3ZmYwYWZjNWRkY2U5ZDM1YzgifQ=="/>
  </w:docVars>
  <w:rsids>
    <w:rsidRoot w:val="5EB41C69"/>
    <w:rsid w:val="5EB41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649</Words>
  <Characters>654</Characters>
  <Lines>0</Lines>
  <Paragraphs>0</Paragraphs>
  <TotalTime>0</TotalTime>
  <ScaleCrop>false</ScaleCrop>
  <LinksUpToDate>false</LinksUpToDate>
  <CharactersWithSpaces>654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豪</dc:creator>
  <cp:lastModifiedBy>豪</cp:lastModifiedBy>
  <dcterms:modified xsi:type="dcterms:W3CDTF">2024-04-30T03:59:20Z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1FCFAF330CBE4AA9AA87B074CB64B765_11</vt:lpwstr>
  </property>
</Properties>
</file>